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9C" w:rsidRDefault="00291C9C" w:rsidP="00291C9C">
      <w:pPr>
        <w:spacing w:line="600" w:lineRule="exact"/>
        <w:rPr>
          <w:rFonts w:ascii="方正小标宋简体" w:eastAsia="方正小标宋简体" w:hint="eastAsia"/>
          <w:sz w:val="44"/>
          <w:szCs w:val="44"/>
        </w:rPr>
      </w:pPr>
      <w:r>
        <w:rPr>
          <w:rFonts w:ascii="方正小标宋简体" w:eastAsia="方正小标宋简体" w:hint="eastAsia"/>
          <w:sz w:val="44"/>
          <w:szCs w:val="44"/>
        </w:rPr>
        <w:t>附件1</w:t>
      </w:r>
    </w:p>
    <w:p w:rsidR="00291C9C" w:rsidRDefault="00291C9C" w:rsidP="00291C9C">
      <w:pPr>
        <w:spacing w:line="600" w:lineRule="exact"/>
        <w:rPr>
          <w:rFonts w:ascii="方正小标宋简体" w:eastAsia="方正小标宋简体" w:hint="eastAsia"/>
          <w:sz w:val="44"/>
          <w:szCs w:val="44"/>
        </w:rPr>
      </w:pPr>
    </w:p>
    <w:p w:rsidR="00055A42" w:rsidRDefault="006A5E5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关于对自治区“十三五”重点学科建设</w:t>
      </w:r>
    </w:p>
    <w:p w:rsidR="00055A42" w:rsidRDefault="006A5E5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情况进行中期检查的通知</w:t>
      </w:r>
    </w:p>
    <w:p w:rsidR="00055A42" w:rsidRDefault="006A5E50">
      <w:pPr>
        <w:tabs>
          <w:tab w:val="left" w:pos="709"/>
          <w:tab w:val="left" w:pos="2610"/>
          <w:tab w:val="center" w:pos="4422"/>
        </w:tabs>
        <w:spacing w:line="560" w:lineRule="exact"/>
        <w:jc w:val="center"/>
        <w:rPr>
          <w:rFonts w:ascii="仿宋" w:eastAsia="仿宋" w:hAnsi="仿宋"/>
          <w:sz w:val="32"/>
          <w:szCs w:val="32"/>
        </w:rPr>
      </w:pPr>
      <w:r>
        <w:rPr>
          <w:rFonts w:ascii="仿宋" w:eastAsia="仿宋" w:hAnsi="仿宋" w:hint="eastAsia"/>
          <w:sz w:val="32"/>
          <w:szCs w:val="32"/>
        </w:rPr>
        <w:t>新</w:t>
      </w:r>
      <w:proofErr w:type="gramStart"/>
      <w:r>
        <w:rPr>
          <w:rFonts w:ascii="仿宋" w:eastAsia="仿宋" w:hAnsi="仿宋" w:hint="eastAsia"/>
          <w:sz w:val="32"/>
          <w:szCs w:val="32"/>
        </w:rPr>
        <w:t>教研办</w:t>
      </w:r>
      <w:proofErr w:type="gramEnd"/>
      <w:r>
        <w:rPr>
          <w:rFonts w:ascii="仿宋" w:eastAsia="仿宋" w:hAnsi="仿宋" w:hint="eastAsia"/>
          <w:sz w:val="32"/>
          <w:szCs w:val="32"/>
        </w:rPr>
        <w:t>〔</w:t>
      </w:r>
      <w:r>
        <w:rPr>
          <w:rFonts w:ascii="仿宋" w:eastAsia="仿宋" w:hAnsi="仿宋" w:hint="eastAsia"/>
          <w:sz w:val="32"/>
          <w:szCs w:val="32"/>
        </w:rPr>
        <w:t>2018</w:t>
      </w: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号</w:t>
      </w:r>
    </w:p>
    <w:p w:rsidR="00055A42" w:rsidRDefault="00055A42">
      <w:pPr>
        <w:spacing w:line="600" w:lineRule="exact"/>
        <w:rPr>
          <w:sz w:val="32"/>
          <w:szCs w:val="32"/>
        </w:rPr>
      </w:pPr>
    </w:p>
    <w:p w:rsidR="00055A42" w:rsidRDefault="006A5E50">
      <w:pPr>
        <w:spacing w:line="600" w:lineRule="exact"/>
        <w:rPr>
          <w:rFonts w:ascii="仿宋" w:eastAsia="仿宋" w:hAnsi="仿宋"/>
          <w:sz w:val="32"/>
          <w:szCs w:val="32"/>
        </w:rPr>
      </w:pPr>
      <w:r>
        <w:rPr>
          <w:rFonts w:ascii="仿宋" w:eastAsia="仿宋" w:hAnsi="仿宋" w:hint="eastAsia"/>
          <w:sz w:val="32"/>
          <w:szCs w:val="32"/>
        </w:rPr>
        <w:t>有关高等学校：</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为进一步加强对自治区“十三五</w:t>
      </w:r>
      <w:bookmarkStart w:id="0" w:name="_GoBack"/>
      <w:bookmarkEnd w:id="0"/>
      <w:r>
        <w:rPr>
          <w:rFonts w:ascii="仿宋" w:eastAsia="仿宋" w:hAnsi="仿宋" w:hint="eastAsia"/>
          <w:sz w:val="32"/>
          <w:szCs w:val="32"/>
        </w:rPr>
        <w:t>”重点学科的建设和管理，确保实现重点学科建设聚焦新疆工作总目标，聚焦区域经济社会发展需求，聚焦高等教育改革发展，根据《新疆维吾尔自治区“十三五”</w:t>
      </w:r>
      <w:r>
        <w:rPr>
          <w:rFonts w:ascii="仿宋" w:eastAsia="仿宋" w:hAnsi="仿宋" w:hint="eastAsia"/>
          <w:sz w:val="32"/>
          <w:szCs w:val="32"/>
        </w:rPr>
        <w:t xml:space="preserve"> </w:t>
      </w:r>
      <w:r>
        <w:rPr>
          <w:rFonts w:ascii="仿宋" w:eastAsia="仿宋" w:hAnsi="仿宋" w:hint="eastAsia"/>
          <w:sz w:val="32"/>
          <w:szCs w:val="32"/>
        </w:rPr>
        <w:t>重点学科建设与管理办法》（新教研〔</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号）要求，决定对重点学科建设进展情况进行中期检查。现将有关事项通知如下：</w:t>
      </w:r>
    </w:p>
    <w:p w:rsidR="00055A42" w:rsidRDefault="006A5E50">
      <w:pPr>
        <w:spacing w:line="600" w:lineRule="exact"/>
        <w:ind w:firstLineChars="200" w:firstLine="640"/>
        <w:rPr>
          <w:rFonts w:ascii="黑体" w:eastAsia="黑体" w:hAnsi="黑体"/>
          <w:sz w:val="32"/>
          <w:szCs w:val="32"/>
        </w:rPr>
      </w:pPr>
      <w:r>
        <w:rPr>
          <w:rFonts w:ascii="黑体" w:eastAsia="黑体" w:hAnsi="黑体" w:hint="eastAsia"/>
          <w:sz w:val="32"/>
          <w:szCs w:val="32"/>
        </w:rPr>
        <w:t>一、检查范围</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检查对象为《关于公布自治区“十三五”重点学科名单的通知》（新教研〔</w:t>
      </w:r>
      <w:r>
        <w:rPr>
          <w:rFonts w:ascii="仿宋" w:eastAsia="仿宋" w:hAnsi="仿宋" w:hint="eastAsia"/>
          <w:sz w:val="32"/>
          <w:szCs w:val="32"/>
        </w:rPr>
        <w:t>2016</w:t>
      </w: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号）公布的</w:t>
      </w:r>
      <w:r>
        <w:rPr>
          <w:rFonts w:ascii="仿宋" w:eastAsia="仿宋" w:hAnsi="仿宋" w:hint="eastAsia"/>
          <w:sz w:val="32"/>
          <w:szCs w:val="32"/>
        </w:rPr>
        <w:t>57</w:t>
      </w:r>
      <w:r>
        <w:rPr>
          <w:rFonts w:ascii="仿宋" w:eastAsia="仿宋" w:hAnsi="仿宋" w:hint="eastAsia"/>
          <w:sz w:val="32"/>
          <w:szCs w:val="32"/>
        </w:rPr>
        <w:t>个重点学科。</w:t>
      </w:r>
    </w:p>
    <w:p w:rsidR="00055A42" w:rsidRDefault="006A5E50">
      <w:pPr>
        <w:spacing w:line="600" w:lineRule="exact"/>
        <w:ind w:firstLineChars="200" w:firstLine="640"/>
        <w:rPr>
          <w:rFonts w:ascii="黑体" w:eastAsia="黑体" w:hAnsi="黑体"/>
          <w:sz w:val="32"/>
          <w:szCs w:val="32"/>
        </w:rPr>
      </w:pPr>
      <w:r>
        <w:rPr>
          <w:rFonts w:ascii="黑体" w:eastAsia="黑体" w:hAnsi="黑体" w:hint="eastAsia"/>
          <w:sz w:val="32"/>
          <w:szCs w:val="32"/>
        </w:rPr>
        <w:t>二、检查内容</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（一）《新疆维吾尔自治区重点学科建设计划任务书》中期任务完成情况，包括学科队伍、科学研究、社会服务、人才培养、国际合作交流等工作进展情况；</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（二）学科建设经费使用及管理情况（</w:t>
      </w:r>
      <w:proofErr w:type="gramStart"/>
      <w:r>
        <w:rPr>
          <w:rFonts w:ascii="仿宋" w:eastAsia="仿宋" w:hAnsi="仿宋" w:hint="eastAsia"/>
          <w:sz w:val="32"/>
          <w:szCs w:val="32"/>
        </w:rPr>
        <w:t>含学校</w:t>
      </w:r>
      <w:proofErr w:type="gramEnd"/>
      <w:r>
        <w:rPr>
          <w:rFonts w:ascii="仿宋" w:eastAsia="仿宋" w:hAnsi="仿宋" w:hint="eastAsia"/>
          <w:sz w:val="32"/>
          <w:szCs w:val="32"/>
        </w:rPr>
        <w:t>配套经费到位</w:t>
      </w:r>
      <w:r>
        <w:rPr>
          <w:rFonts w:ascii="仿宋" w:eastAsia="仿宋" w:hAnsi="仿宋" w:hint="eastAsia"/>
          <w:sz w:val="32"/>
          <w:szCs w:val="32"/>
        </w:rPr>
        <w:lastRenderedPageBreak/>
        <w:t>情况）；</w:t>
      </w:r>
    </w:p>
    <w:p w:rsidR="00055A42" w:rsidRDefault="006A5E50">
      <w:pPr>
        <w:spacing w:line="600" w:lineRule="exact"/>
        <w:ind w:firstLineChars="200" w:firstLine="640"/>
        <w:rPr>
          <w:rFonts w:ascii="仿宋" w:eastAsia="仿宋" w:hAnsi="仿宋"/>
          <w:spacing w:val="-6"/>
          <w:sz w:val="32"/>
          <w:szCs w:val="32"/>
        </w:rPr>
      </w:pPr>
      <w:r>
        <w:rPr>
          <w:rFonts w:ascii="仿宋" w:eastAsia="仿宋" w:hAnsi="仿宋" w:hint="eastAsia"/>
          <w:sz w:val="32"/>
          <w:szCs w:val="32"/>
        </w:rPr>
        <w:t>（三）学</w:t>
      </w:r>
      <w:r>
        <w:rPr>
          <w:rFonts w:ascii="仿宋" w:eastAsia="仿宋" w:hAnsi="仿宋" w:hint="eastAsia"/>
          <w:spacing w:val="-6"/>
          <w:sz w:val="32"/>
          <w:szCs w:val="32"/>
        </w:rPr>
        <w:t>科建设与管理取得的经验、存在的问题及改进的措施。</w:t>
      </w:r>
    </w:p>
    <w:p w:rsidR="00055A42" w:rsidRDefault="006A5E50">
      <w:pPr>
        <w:spacing w:line="600" w:lineRule="exact"/>
        <w:ind w:firstLineChars="200" w:firstLine="640"/>
        <w:rPr>
          <w:rFonts w:ascii="黑体" w:eastAsia="黑体" w:hAnsi="黑体"/>
          <w:sz w:val="32"/>
          <w:szCs w:val="32"/>
        </w:rPr>
      </w:pPr>
      <w:r>
        <w:rPr>
          <w:rFonts w:ascii="黑体" w:eastAsia="黑体" w:hAnsi="黑体" w:hint="eastAsia"/>
          <w:sz w:val="32"/>
          <w:szCs w:val="32"/>
        </w:rPr>
        <w:t>三、检查方式</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采取学校自查、专家评</w:t>
      </w:r>
      <w:r>
        <w:rPr>
          <w:rFonts w:ascii="仿宋" w:eastAsia="仿宋" w:hAnsi="仿宋" w:hint="eastAsia"/>
          <w:sz w:val="32"/>
          <w:szCs w:val="32"/>
        </w:rPr>
        <w:t>议</w:t>
      </w:r>
      <w:r>
        <w:rPr>
          <w:rFonts w:ascii="仿宋" w:eastAsia="仿宋" w:hAnsi="仿宋" w:hint="eastAsia"/>
          <w:sz w:val="32"/>
          <w:szCs w:val="32"/>
        </w:rPr>
        <w:t>和实地抽查相结合的形式进行。</w:t>
      </w:r>
    </w:p>
    <w:p w:rsidR="00055A42" w:rsidRDefault="006A5E50">
      <w:pPr>
        <w:spacing w:line="600" w:lineRule="exact"/>
        <w:ind w:firstLineChars="200" w:firstLine="640"/>
        <w:rPr>
          <w:rFonts w:ascii="仿宋" w:eastAsia="仿宋" w:hAnsi="仿宋"/>
          <w:sz w:val="32"/>
          <w:szCs w:val="32"/>
        </w:rPr>
      </w:pPr>
      <w:r>
        <w:rPr>
          <w:rFonts w:ascii="楷体" w:eastAsia="楷体" w:hAnsi="楷体" w:hint="eastAsia"/>
          <w:sz w:val="32"/>
          <w:szCs w:val="32"/>
        </w:rPr>
        <w:t>（一）学校自查。</w:t>
      </w:r>
      <w:r>
        <w:rPr>
          <w:rFonts w:ascii="仿宋" w:eastAsia="仿宋" w:hAnsi="仿宋" w:hint="eastAsia"/>
          <w:sz w:val="32"/>
          <w:szCs w:val="32"/>
        </w:rPr>
        <w:t>由学校组织对本校重点学科进行自查，填报相关信息，形</w:t>
      </w:r>
      <w:r>
        <w:rPr>
          <w:rFonts w:ascii="仿宋" w:eastAsia="仿宋" w:hAnsi="仿宋" w:hint="eastAsia"/>
          <w:sz w:val="32"/>
          <w:szCs w:val="32"/>
        </w:rPr>
        <w:t>成《</w:t>
      </w:r>
      <w:r>
        <w:rPr>
          <w:rFonts w:ascii="仿宋" w:eastAsia="仿宋" w:hAnsi="仿宋" w:hint="eastAsia"/>
          <w:spacing w:val="-10"/>
          <w:sz w:val="32"/>
          <w:szCs w:val="32"/>
        </w:rPr>
        <w:t>“十三五”自治区重点学科建设情况中期自查报告</w:t>
      </w:r>
      <w:r>
        <w:rPr>
          <w:rFonts w:ascii="仿宋" w:eastAsia="仿宋" w:hAnsi="仿宋" w:hint="eastAsia"/>
          <w:sz w:val="32"/>
          <w:szCs w:val="32"/>
        </w:rPr>
        <w:t>》（</w:t>
      </w:r>
      <w:r>
        <w:rPr>
          <w:rFonts w:ascii="仿宋" w:eastAsia="仿宋" w:hAnsi="仿宋" w:cs="黑体" w:hint="eastAsia"/>
          <w:sz w:val="32"/>
          <w:szCs w:val="32"/>
        </w:rPr>
        <w:t>附件</w:t>
      </w:r>
      <w:r w:rsidR="00291C9C">
        <w:rPr>
          <w:rFonts w:ascii="仿宋" w:eastAsia="仿宋" w:hAnsi="仿宋" w:cs="黑体" w:hint="eastAsia"/>
          <w:sz w:val="32"/>
          <w:szCs w:val="32"/>
        </w:rPr>
        <w:t>2</w:t>
      </w:r>
      <w:r>
        <w:rPr>
          <w:rFonts w:ascii="仿宋" w:eastAsia="仿宋" w:hAnsi="仿宋" w:hint="eastAsia"/>
          <w:sz w:val="32"/>
          <w:szCs w:val="32"/>
        </w:rPr>
        <w:t>）。学校要结合本校发展定位和发展目标给予指导，包括整合学科发展方向、培养带头人、组建学科团队、强化优势特色等方面的内容，填写《“十三五”自治区重点学科管理情况中期报告》（附件</w:t>
      </w:r>
      <w:r w:rsidR="00291C9C">
        <w:rPr>
          <w:rFonts w:ascii="仿宋" w:eastAsia="仿宋" w:hAnsi="仿宋" w:hint="eastAsia"/>
          <w:sz w:val="32"/>
          <w:szCs w:val="32"/>
        </w:rPr>
        <w:t>3</w:t>
      </w:r>
      <w:r>
        <w:rPr>
          <w:rFonts w:ascii="仿宋" w:eastAsia="仿宋" w:hAnsi="仿宋" w:hint="eastAsia"/>
          <w:sz w:val="32"/>
          <w:szCs w:val="32"/>
        </w:rPr>
        <w:t>）。</w:t>
      </w:r>
    </w:p>
    <w:p w:rsidR="00055A42" w:rsidRDefault="006A5E50">
      <w:pPr>
        <w:spacing w:line="600" w:lineRule="exact"/>
        <w:ind w:firstLineChars="200" w:firstLine="640"/>
        <w:rPr>
          <w:rFonts w:ascii="仿宋" w:eastAsia="仿宋" w:hAnsi="仿宋"/>
          <w:sz w:val="32"/>
          <w:szCs w:val="32"/>
        </w:rPr>
      </w:pPr>
      <w:r>
        <w:rPr>
          <w:rFonts w:ascii="楷体" w:eastAsia="楷体" w:hAnsi="楷体" w:hint="eastAsia"/>
          <w:sz w:val="32"/>
          <w:szCs w:val="32"/>
        </w:rPr>
        <w:t>（二）专家评议。</w:t>
      </w:r>
      <w:r>
        <w:rPr>
          <w:rFonts w:ascii="仿宋" w:eastAsia="仿宋" w:hAnsi="仿宋" w:hint="eastAsia"/>
          <w:sz w:val="32"/>
          <w:szCs w:val="32"/>
        </w:rPr>
        <w:t>10</w:t>
      </w:r>
      <w:r>
        <w:rPr>
          <w:rFonts w:ascii="仿宋" w:eastAsia="仿宋" w:hAnsi="仿宋" w:hint="eastAsia"/>
          <w:sz w:val="32"/>
          <w:szCs w:val="32"/>
        </w:rPr>
        <w:t>月下旬，自治区教育厅组织专家对各重点学科建设情况进行评议，抽取部分学科进行实地检查，结合自治区经济社会发展需求提出重点学科调整方案和经费支持意见。</w:t>
      </w:r>
    </w:p>
    <w:p w:rsidR="00055A42" w:rsidRDefault="006A5E50">
      <w:pPr>
        <w:spacing w:line="600" w:lineRule="exact"/>
        <w:ind w:firstLineChars="200" w:firstLine="640"/>
        <w:rPr>
          <w:rFonts w:ascii="仿宋" w:eastAsia="仿宋" w:hAnsi="仿宋"/>
          <w:sz w:val="32"/>
          <w:szCs w:val="32"/>
        </w:rPr>
      </w:pPr>
      <w:r>
        <w:rPr>
          <w:rFonts w:ascii="楷体" w:eastAsia="楷体" w:hAnsi="楷体" w:hint="eastAsia"/>
          <w:sz w:val="32"/>
          <w:szCs w:val="32"/>
        </w:rPr>
        <w:t>（三）公布结果。</w:t>
      </w:r>
      <w:r>
        <w:rPr>
          <w:rFonts w:ascii="仿宋" w:eastAsia="仿宋" w:hAnsi="仿宋" w:hint="eastAsia"/>
          <w:sz w:val="32"/>
          <w:szCs w:val="32"/>
        </w:rPr>
        <w:t>11</w:t>
      </w:r>
      <w:r>
        <w:rPr>
          <w:rFonts w:ascii="仿宋" w:eastAsia="仿宋" w:hAnsi="仿宋" w:hint="eastAsia"/>
          <w:sz w:val="32"/>
          <w:szCs w:val="32"/>
        </w:rPr>
        <w:t>月，公布检查结果和经费分配方案。</w:t>
      </w:r>
    </w:p>
    <w:p w:rsidR="00055A42" w:rsidRDefault="006A5E50">
      <w:pPr>
        <w:spacing w:line="600" w:lineRule="exact"/>
        <w:ind w:firstLineChars="200" w:firstLine="640"/>
        <w:rPr>
          <w:rFonts w:ascii="黑体" w:eastAsia="黑体" w:hAnsi="黑体"/>
          <w:sz w:val="32"/>
          <w:szCs w:val="32"/>
        </w:rPr>
      </w:pPr>
      <w:r>
        <w:rPr>
          <w:rFonts w:ascii="黑体" w:eastAsia="黑体" w:hAnsi="黑体" w:hint="eastAsia"/>
          <w:sz w:val="32"/>
          <w:szCs w:val="32"/>
        </w:rPr>
        <w:t>四、检查结果</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根据各学科发展定位与区域经济社会需求的契合度、对学校发展的支撑度，结合各学科建设成效和专家意见，中期检查结果分为“优秀”“良好”“合格”和“不合格”四个等级，其中获得“优秀”等级的学科数量不超过各类参评学科数的</w:t>
      </w:r>
      <w:r>
        <w:rPr>
          <w:rFonts w:ascii="仿宋" w:eastAsia="仿宋" w:hAnsi="仿宋" w:hint="eastAsia"/>
          <w:sz w:val="32"/>
          <w:szCs w:val="32"/>
        </w:rPr>
        <w:t>1/4</w:t>
      </w:r>
      <w:r>
        <w:rPr>
          <w:rFonts w:ascii="仿宋" w:eastAsia="仿宋" w:hAnsi="仿宋" w:hint="eastAsia"/>
          <w:sz w:val="32"/>
          <w:szCs w:val="32"/>
        </w:rPr>
        <w:t>，其余等级不设限额。对获得“优秀”“良好”“合格”的学科将继续纳入自治区重点支持范围，提供自治区财政专项经费资助。对于检查</w:t>
      </w:r>
      <w:r>
        <w:rPr>
          <w:rFonts w:ascii="仿宋" w:eastAsia="仿宋" w:hAnsi="仿宋" w:hint="eastAsia"/>
          <w:sz w:val="32"/>
          <w:szCs w:val="32"/>
        </w:rPr>
        <w:lastRenderedPageBreak/>
        <w:t>结果为“不合格”的学科，撤销自治区重点学科称号，终止自治区财政经费资助。</w:t>
      </w:r>
    </w:p>
    <w:p w:rsidR="00055A42" w:rsidRDefault="006A5E50">
      <w:pPr>
        <w:spacing w:line="600" w:lineRule="exact"/>
        <w:ind w:firstLineChars="200" w:firstLine="640"/>
        <w:rPr>
          <w:rFonts w:ascii="黑体" w:eastAsia="黑体" w:hAnsi="黑体"/>
          <w:sz w:val="32"/>
          <w:szCs w:val="32"/>
        </w:rPr>
      </w:pPr>
      <w:r>
        <w:rPr>
          <w:rFonts w:ascii="黑体" w:eastAsia="黑体" w:hAnsi="黑体" w:hint="eastAsia"/>
          <w:sz w:val="32"/>
          <w:szCs w:val="32"/>
        </w:rPr>
        <w:t>五、工作要求</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（一）中期检查是重点学科建设的重要环节，希望各校各学科高度重视，扎实做好自查和信息填报</w:t>
      </w:r>
      <w:r>
        <w:rPr>
          <w:rFonts w:ascii="仿宋" w:eastAsia="仿宋" w:hAnsi="仿宋" w:hint="eastAsia"/>
          <w:sz w:val="32"/>
          <w:szCs w:val="32"/>
        </w:rPr>
        <w:t>工作；</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（二）请各校于</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日前完成自查和信息填报工作，并将以下材料报送至自治区学位办，逾期不报或材料不全者视为自动放弃检查，一律按“不及格”处理。</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学校报送公文一式</w:t>
      </w:r>
      <w:r>
        <w:rPr>
          <w:rFonts w:ascii="仿宋" w:eastAsia="仿宋" w:hAnsi="仿宋" w:hint="eastAsia"/>
          <w:sz w:val="32"/>
          <w:szCs w:val="32"/>
        </w:rPr>
        <w:t>1</w:t>
      </w:r>
      <w:r>
        <w:rPr>
          <w:rFonts w:ascii="仿宋" w:eastAsia="仿宋" w:hAnsi="仿宋" w:hint="eastAsia"/>
          <w:sz w:val="32"/>
          <w:szCs w:val="32"/>
        </w:rPr>
        <w:t>份；</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《“十三五”自治区重点学科管理情况中期报告》《</w:t>
      </w:r>
      <w:r>
        <w:rPr>
          <w:rFonts w:ascii="仿宋" w:eastAsia="仿宋" w:hAnsi="仿宋" w:hint="eastAsia"/>
          <w:sz w:val="32"/>
          <w:szCs w:val="32"/>
        </w:rPr>
        <w:t>“</w:t>
      </w:r>
      <w:r>
        <w:rPr>
          <w:rFonts w:ascii="仿宋" w:eastAsia="仿宋" w:hAnsi="仿宋" w:hint="eastAsia"/>
          <w:sz w:val="32"/>
          <w:szCs w:val="32"/>
        </w:rPr>
        <w:t>十三五</w:t>
      </w:r>
      <w:r>
        <w:rPr>
          <w:rFonts w:ascii="仿宋" w:eastAsia="仿宋" w:hAnsi="仿宋" w:hint="eastAsia"/>
          <w:sz w:val="32"/>
          <w:szCs w:val="32"/>
        </w:rPr>
        <w:t>”</w:t>
      </w:r>
      <w:r>
        <w:rPr>
          <w:rFonts w:ascii="仿宋" w:eastAsia="仿宋" w:hAnsi="仿宋" w:hint="eastAsia"/>
          <w:sz w:val="32"/>
          <w:szCs w:val="32"/>
        </w:rPr>
        <w:t>自治区重点学科建设情况中期自查报告》纸质版各一式</w:t>
      </w:r>
      <w:r>
        <w:rPr>
          <w:rFonts w:ascii="仿宋" w:eastAsia="仿宋" w:hAnsi="仿宋" w:hint="eastAsia"/>
          <w:sz w:val="32"/>
          <w:szCs w:val="32"/>
        </w:rPr>
        <w:t>3</w:t>
      </w:r>
      <w:r>
        <w:rPr>
          <w:rFonts w:ascii="仿宋" w:eastAsia="仿宋" w:hAnsi="仿宋" w:hint="eastAsia"/>
          <w:sz w:val="32"/>
          <w:szCs w:val="32"/>
        </w:rPr>
        <w:t>份，电子版请转化为</w:t>
      </w:r>
      <w:r>
        <w:rPr>
          <w:rFonts w:ascii="仿宋" w:eastAsia="仿宋" w:hAnsi="仿宋" w:hint="eastAsia"/>
          <w:sz w:val="32"/>
          <w:szCs w:val="32"/>
        </w:rPr>
        <w:t>PDF</w:t>
      </w:r>
      <w:r>
        <w:rPr>
          <w:rFonts w:ascii="仿宋" w:eastAsia="仿宋" w:hAnsi="仿宋" w:hint="eastAsia"/>
          <w:sz w:val="32"/>
          <w:szCs w:val="32"/>
        </w:rPr>
        <w:t>连同</w:t>
      </w:r>
      <w:r>
        <w:rPr>
          <w:rFonts w:ascii="仿宋" w:eastAsia="仿宋" w:hAnsi="仿宋" w:hint="eastAsia"/>
          <w:sz w:val="32"/>
          <w:szCs w:val="32"/>
        </w:rPr>
        <w:t>word</w:t>
      </w:r>
      <w:r>
        <w:rPr>
          <w:rFonts w:ascii="仿宋" w:eastAsia="仿宋" w:hAnsi="仿宋" w:hint="eastAsia"/>
          <w:sz w:val="32"/>
          <w:szCs w:val="32"/>
        </w:rPr>
        <w:t>版</w:t>
      </w:r>
      <w:r>
        <w:rPr>
          <w:rFonts w:ascii="仿宋" w:eastAsia="仿宋" w:hAnsi="仿宋" w:hint="eastAsia"/>
          <w:sz w:val="32"/>
          <w:szCs w:val="32"/>
        </w:rPr>
        <w:t>一并发送；</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学校下拨自治区重点学科建设经费及配套经费的相关证明材料。</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联</w:t>
      </w:r>
      <w:r>
        <w:rPr>
          <w:rFonts w:ascii="仿宋" w:eastAsia="仿宋" w:hAnsi="仿宋" w:hint="eastAsia"/>
          <w:sz w:val="32"/>
          <w:szCs w:val="32"/>
        </w:rPr>
        <w:t xml:space="preserve"> </w:t>
      </w:r>
      <w:r>
        <w:rPr>
          <w:rFonts w:ascii="仿宋" w:eastAsia="仿宋" w:hAnsi="仿宋" w:hint="eastAsia"/>
          <w:sz w:val="32"/>
          <w:szCs w:val="32"/>
        </w:rPr>
        <w:t>系</w:t>
      </w:r>
      <w:r>
        <w:rPr>
          <w:rFonts w:ascii="仿宋" w:eastAsia="仿宋" w:hAnsi="仿宋" w:hint="eastAsia"/>
          <w:sz w:val="32"/>
          <w:szCs w:val="32"/>
        </w:rPr>
        <w:t xml:space="preserve"> </w:t>
      </w:r>
      <w:r>
        <w:rPr>
          <w:rFonts w:ascii="仿宋" w:eastAsia="仿宋" w:hAnsi="仿宋" w:hint="eastAsia"/>
          <w:sz w:val="32"/>
          <w:szCs w:val="32"/>
        </w:rPr>
        <w:t>人：古力杰克热</w:t>
      </w:r>
      <w:r>
        <w:rPr>
          <w:rFonts w:ascii="仿宋" w:eastAsia="仿宋" w:hAnsi="仿宋" w:hint="eastAsia"/>
          <w:sz w:val="32"/>
          <w:szCs w:val="32"/>
        </w:rPr>
        <w:t xml:space="preserve">   0991</w:t>
      </w:r>
      <w:r>
        <w:rPr>
          <w:rFonts w:ascii="仿宋" w:eastAsia="仿宋" w:hAnsi="仿宋" w:hint="eastAsia"/>
          <w:sz w:val="32"/>
          <w:szCs w:val="32"/>
        </w:rPr>
        <w:t>－</w:t>
      </w:r>
      <w:r>
        <w:rPr>
          <w:rFonts w:ascii="仿宋" w:eastAsia="仿宋" w:hAnsi="仿宋" w:hint="eastAsia"/>
          <w:sz w:val="32"/>
          <w:szCs w:val="32"/>
        </w:rPr>
        <w:t>7606168</w:t>
      </w:r>
    </w:p>
    <w:p w:rsidR="00055A42" w:rsidRDefault="006A5E50">
      <w:pPr>
        <w:spacing w:line="600" w:lineRule="exact"/>
        <w:ind w:firstLineChars="200" w:firstLine="640"/>
        <w:rPr>
          <w:rFonts w:ascii="仿宋" w:eastAsia="仿宋" w:hAnsi="仿宋"/>
          <w:sz w:val="32"/>
          <w:szCs w:val="32"/>
        </w:rPr>
      </w:pPr>
      <w:r>
        <w:rPr>
          <w:rFonts w:ascii="仿宋" w:eastAsia="仿宋" w:hAnsi="仿宋" w:hint="eastAsia"/>
          <w:sz w:val="32"/>
          <w:szCs w:val="32"/>
        </w:rPr>
        <w:t>电子邮箱：</w:t>
      </w:r>
      <w:r>
        <w:rPr>
          <w:rFonts w:ascii="仿宋" w:eastAsia="仿宋" w:hAnsi="仿宋" w:hint="eastAsia"/>
          <w:sz w:val="32"/>
          <w:szCs w:val="32"/>
        </w:rPr>
        <w:t>xjxwb@163.com</w:t>
      </w:r>
    </w:p>
    <w:p w:rsidR="00055A42" w:rsidRDefault="00291C9C">
      <w:pPr>
        <w:spacing w:line="600" w:lineRule="exact"/>
        <w:rPr>
          <w:rFonts w:ascii="仿宋" w:eastAsia="仿宋" w:hAnsi="仿宋"/>
          <w:sz w:val="32"/>
          <w:szCs w:val="32"/>
        </w:rPr>
      </w:pPr>
      <w:r>
        <w:rPr>
          <w:rFonts w:ascii="仿宋" w:eastAsia="仿宋" w:hAnsi="仿宋" w:hint="eastAsia"/>
          <w:sz w:val="32"/>
          <w:szCs w:val="32"/>
        </w:rPr>
        <w:t xml:space="preserve"> </w:t>
      </w:r>
    </w:p>
    <w:p w:rsidR="00055A42" w:rsidRDefault="006A5E50">
      <w:pPr>
        <w:spacing w:line="600" w:lineRule="exact"/>
        <w:rPr>
          <w:rFonts w:ascii="仿宋" w:eastAsia="仿宋" w:hAnsi="仿宋"/>
          <w:sz w:val="32"/>
          <w:szCs w:val="32"/>
        </w:rPr>
      </w:pPr>
      <w:r>
        <w:rPr>
          <w:rFonts w:ascii="仿宋" w:eastAsia="仿宋" w:hAnsi="仿宋" w:hint="eastAsia"/>
          <w:sz w:val="32"/>
          <w:szCs w:val="32"/>
        </w:rPr>
        <w:t xml:space="preserve">                                   2018</w:t>
      </w:r>
      <w:r>
        <w:rPr>
          <w:rFonts w:ascii="仿宋" w:eastAsia="仿宋" w:hAnsi="仿宋" w:hint="eastAsia"/>
          <w:sz w:val="32"/>
          <w:szCs w:val="32"/>
        </w:rPr>
        <w:t>年</w:t>
      </w:r>
      <w:r>
        <w:rPr>
          <w:rFonts w:ascii="仿宋" w:eastAsia="仿宋" w:hAnsi="仿宋" w:hint="eastAsia"/>
          <w:sz w:val="32"/>
          <w:szCs w:val="32"/>
        </w:rPr>
        <w:t>9</w:t>
      </w:r>
      <w:r>
        <w:rPr>
          <w:rFonts w:ascii="仿宋" w:eastAsia="仿宋" w:hAnsi="仿宋" w:hint="eastAsia"/>
          <w:sz w:val="32"/>
          <w:szCs w:val="32"/>
        </w:rPr>
        <w:t>月</w:t>
      </w:r>
      <w:r>
        <w:rPr>
          <w:rFonts w:ascii="仿宋" w:eastAsia="仿宋" w:hAnsi="仿宋" w:hint="eastAsia"/>
          <w:sz w:val="32"/>
          <w:szCs w:val="32"/>
        </w:rPr>
        <w:t>18</w:t>
      </w:r>
      <w:r>
        <w:rPr>
          <w:rFonts w:ascii="仿宋" w:eastAsia="仿宋" w:hAnsi="仿宋" w:hint="eastAsia"/>
          <w:sz w:val="32"/>
          <w:szCs w:val="32"/>
        </w:rPr>
        <w:t>日</w:t>
      </w:r>
    </w:p>
    <w:p w:rsidR="00055A42" w:rsidRDefault="00055A42">
      <w:pPr>
        <w:spacing w:line="600" w:lineRule="exact"/>
        <w:rPr>
          <w:rFonts w:eastAsia="仿宋"/>
          <w:sz w:val="32"/>
          <w:szCs w:val="32"/>
        </w:rPr>
      </w:pPr>
    </w:p>
    <w:p w:rsidR="00055A42" w:rsidRDefault="006A5E50">
      <w:pPr>
        <w:spacing w:line="580" w:lineRule="exact"/>
        <w:ind w:firstLineChars="200" w:firstLine="640"/>
        <w:rPr>
          <w:rFonts w:ascii="楷体" w:eastAsia="楷体" w:hAnsi="楷体" w:cs="仿宋"/>
          <w:sz w:val="32"/>
          <w:szCs w:val="32"/>
        </w:rPr>
      </w:pPr>
      <w:r>
        <w:rPr>
          <w:rFonts w:ascii="楷体" w:eastAsia="楷体" w:hAnsi="楷体" w:cs="仿宋" w:hint="eastAsia"/>
          <w:sz w:val="32"/>
          <w:szCs w:val="32"/>
        </w:rPr>
        <w:t>（此件主动公开）</w:t>
      </w:r>
    </w:p>
    <w:sectPr w:rsidR="00055A42">
      <w:footerReference w:type="even" r:id="rId8"/>
      <w:footerReference w:type="default" r:id="rId9"/>
      <w:pgSz w:w="11906" w:h="16838"/>
      <w:pgMar w:top="2098" w:right="1474" w:bottom="181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E50" w:rsidRDefault="006A5E50">
      <w:r>
        <w:separator/>
      </w:r>
    </w:p>
  </w:endnote>
  <w:endnote w:type="continuationSeparator" w:id="0">
    <w:p w:rsidR="006A5E50" w:rsidRDefault="006A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42" w:rsidRDefault="006A5E50">
    <w:pPr>
      <w:pStyle w:val="a5"/>
      <w:ind w:firstLineChars="100" w:firstLine="2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 xml:space="preserve"> </w:t>
    </w:r>
    <w:sdt>
      <w:sdtPr>
        <w:rPr>
          <w:rFonts w:asciiTheme="minorEastAsia" w:hAnsiTheme="minorEastAsia"/>
          <w:sz w:val="28"/>
          <w:szCs w:val="28"/>
        </w:rPr>
        <w:id w:val="323711555"/>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91C9C" w:rsidRPr="00291C9C">
          <w:rPr>
            <w:rFonts w:asciiTheme="minorEastAsia" w:hAnsiTheme="minorEastAsia"/>
            <w:noProof/>
            <w:sz w:val="28"/>
            <w:szCs w:val="28"/>
            <w:lang w:val="zh-CN"/>
          </w:rPr>
          <w:t>2</w:t>
        </w:r>
        <w:r>
          <w:rPr>
            <w:rFonts w:asciiTheme="minorEastAsia" w:hAnsiTheme="minorEastAsia"/>
            <w:sz w:val="28"/>
            <w:szCs w:val="28"/>
          </w:rPr>
          <w:fldChar w:fldCharType="end"/>
        </w:r>
        <w:r>
          <w:rPr>
            <w:rFonts w:asciiTheme="minorEastAsia" w:hAnsiTheme="minorEastAsia" w:hint="eastAsia"/>
            <w:sz w:val="28"/>
            <w:szCs w:val="28"/>
          </w:rPr>
          <w:t xml:space="preserve"> </w:t>
        </w:r>
        <w:r>
          <w:rPr>
            <w:rFonts w:asciiTheme="minorEastAsia" w:hAnsiTheme="minorEastAsia"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42" w:rsidRDefault="006A5E50">
    <w:pPr>
      <w:pStyle w:val="a5"/>
      <w:wordWrap w:val="0"/>
      <w:ind w:left="360" w:right="90"/>
      <w:jc w:val="right"/>
      <w:rPr>
        <w:rFonts w:asciiTheme="minorEastAsia" w:hAnsiTheme="minorEastAsia"/>
        <w:sz w:val="28"/>
        <w:szCs w:val="28"/>
      </w:rPr>
    </w:pPr>
    <w:sdt>
      <w:sdtPr>
        <w:id w:val="1172221443"/>
      </w:sdtPr>
      <w:sdtEndPr>
        <w:rPr>
          <w:rFonts w:asciiTheme="minorEastAsia" w:hAnsiTheme="minorEastAsia"/>
          <w:sz w:val="28"/>
          <w:szCs w:val="28"/>
        </w:rPr>
      </w:sdtEndPr>
      <w:sdtContent>
        <w:r>
          <w:rPr>
            <w:rFonts w:asciiTheme="minorEastAsia" w:hAnsiTheme="minorEastAsia" w:hint="eastAsia"/>
            <w:sz w:val="28"/>
            <w:szCs w:val="28"/>
          </w:rPr>
          <w:t>—</w:t>
        </w: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291C9C" w:rsidRPr="00291C9C">
          <w:rPr>
            <w:rFonts w:asciiTheme="minorEastAsia" w:hAnsiTheme="minorEastAsia"/>
            <w:noProof/>
            <w:sz w:val="28"/>
            <w:szCs w:val="28"/>
            <w:lang w:val="zh-CN"/>
          </w:rPr>
          <w:t>1</w:t>
        </w:r>
        <w:r>
          <w:rPr>
            <w:rFonts w:asciiTheme="minorEastAsia" w:hAnsiTheme="minorEastAsia"/>
            <w:sz w:val="28"/>
            <w:szCs w:val="28"/>
          </w:rPr>
          <w:fldChar w:fldCharType="end"/>
        </w:r>
      </w:sdtContent>
    </w:sdt>
    <w:r>
      <w:rPr>
        <w:rFonts w:asciiTheme="minorEastAsia" w:hAnsiTheme="minorEastAsia"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E50" w:rsidRDefault="006A5E50">
      <w:r>
        <w:separator/>
      </w:r>
    </w:p>
  </w:footnote>
  <w:footnote w:type="continuationSeparator" w:id="0">
    <w:p w:rsidR="006A5E50" w:rsidRDefault="006A5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0723"/>
    <w:rsid w:val="00055A42"/>
    <w:rsid w:val="00093209"/>
    <w:rsid w:val="00184D46"/>
    <w:rsid w:val="0018793C"/>
    <w:rsid w:val="00291C9C"/>
    <w:rsid w:val="002E0B94"/>
    <w:rsid w:val="002F639D"/>
    <w:rsid w:val="00347FAA"/>
    <w:rsid w:val="003E326A"/>
    <w:rsid w:val="0062658A"/>
    <w:rsid w:val="006944AF"/>
    <w:rsid w:val="006A5E50"/>
    <w:rsid w:val="00794C8B"/>
    <w:rsid w:val="00796257"/>
    <w:rsid w:val="007B050D"/>
    <w:rsid w:val="008557A2"/>
    <w:rsid w:val="0099796B"/>
    <w:rsid w:val="00A203BC"/>
    <w:rsid w:val="00AF4423"/>
    <w:rsid w:val="00BF3400"/>
    <w:rsid w:val="00CC60B9"/>
    <w:rsid w:val="00D06712"/>
    <w:rsid w:val="00DA6CFB"/>
    <w:rsid w:val="00F01521"/>
    <w:rsid w:val="00FD384A"/>
    <w:rsid w:val="21AE4E38"/>
    <w:rsid w:val="4F574994"/>
    <w:rsid w:val="6D535020"/>
    <w:rsid w:val="7550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日期 Char"/>
    <w:basedOn w:val="a0"/>
    <w:link w:val="a3"/>
    <w:qFormat/>
    <w:rPr>
      <w:kern w:val="2"/>
      <w:sz w:val="21"/>
      <w:szCs w:val="24"/>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563C1" w:themeColor="hyperlink"/>
      <w:u w:val="single"/>
    </w:rPr>
  </w:style>
  <w:style w:type="character" w:customStyle="1" w:styleId="Char2">
    <w:name w:val="页眉 Char"/>
    <w:basedOn w:val="a0"/>
    <w:link w:val="a6"/>
    <w:rPr>
      <w:kern w:val="2"/>
      <w:sz w:val="18"/>
      <w:szCs w:val="18"/>
    </w:rPr>
  </w:style>
  <w:style w:type="character" w:customStyle="1" w:styleId="Char1">
    <w:name w:val="页脚 Char"/>
    <w:basedOn w:val="a0"/>
    <w:link w:val="a5"/>
    <w:uiPriority w:val="99"/>
    <w:rPr>
      <w:kern w:val="2"/>
      <w:sz w:val="18"/>
      <w:szCs w:val="18"/>
    </w:rPr>
  </w:style>
  <w:style w:type="character" w:customStyle="1" w:styleId="Char">
    <w:name w:val="日期 Char"/>
    <w:basedOn w:val="a0"/>
    <w:link w:val="a3"/>
    <w:qFormat/>
    <w:rPr>
      <w:kern w:val="2"/>
      <w:sz w:val="21"/>
      <w:szCs w:val="24"/>
    </w:rPr>
  </w:style>
  <w:style w:type="character" w:customStyle="1" w:styleId="Char0">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96E9A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2018-09-19T06:02:00Z</cp:lastPrinted>
  <dcterms:created xsi:type="dcterms:W3CDTF">2018-09-28T02:05:00Z</dcterms:created>
  <dcterms:modified xsi:type="dcterms:W3CDTF">2018-09-28T02:05:00Z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